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仿宋_GB2312" w:eastAsia="仿宋_GB2312" w:cs="仿宋_GB2312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附件</w:t>
      </w:r>
    </w:p>
    <w:p>
      <w:pPr>
        <w:jc w:val="center"/>
        <w:rPr>
          <w:rFonts w:ascii="方正小标宋_GBK" w:hAnsi="仿宋" w:eastAsia="方正小标宋_GBK" w:cs="微软雅黑"/>
          <w:sz w:val="32"/>
          <w:szCs w:val="32"/>
        </w:rPr>
      </w:pPr>
      <w:r>
        <w:rPr>
          <w:rFonts w:hint="eastAsia" w:ascii="方正小标宋_GBK" w:hAnsi="仿宋" w:eastAsia="方正小标宋_GBK" w:cs="微软雅黑"/>
          <w:sz w:val="32"/>
          <w:szCs w:val="32"/>
        </w:rPr>
        <w:t>健康情况承诺书</w:t>
      </w:r>
    </w:p>
    <w:p>
      <w:pPr>
        <w:spacing w:line="38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本人已知晓并理解、遵守四川省</w:t>
      </w:r>
      <w:r>
        <w:rPr>
          <w:rFonts w:ascii="仿宋" w:hAnsi="仿宋" w:eastAsia="仿宋"/>
          <w:sz w:val="24"/>
        </w:rPr>
        <w:t>2021</w:t>
      </w:r>
      <w:r>
        <w:rPr>
          <w:rFonts w:hint="eastAsia" w:ascii="仿宋" w:hAnsi="仿宋" w:eastAsia="仿宋"/>
          <w:sz w:val="24"/>
        </w:rPr>
        <w:t>年普通高等学校高职教育单独招生考试疫情防控相关要求，并作如下承诺：</w:t>
      </w:r>
    </w:p>
    <w:p>
      <w:pPr>
        <w:tabs>
          <w:tab w:val="left" w:pos="312"/>
        </w:tabs>
        <w:spacing w:line="38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1.</w:t>
      </w:r>
      <w:r>
        <w:rPr>
          <w:rFonts w:hint="eastAsia" w:ascii="仿宋" w:hAnsi="仿宋" w:eastAsia="仿宋"/>
          <w:sz w:val="24"/>
        </w:rPr>
        <w:t>遵守考点所在地政府和院校的防疫要求，并在进入考点时交给监考员。</w:t>
      </w:r>
    </w:p>
    <w:p>
      <w:pPr>
        <w:tabs>
          <w:tab w:val="left" w:pos="312"/>
        </w:tabs>
        <w:spacing w:line="38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2.</w:t>
      </w:r>
      <w:r>
        <w:rPr>
          <w:rFonts w:hint="eastAsia" w:ascii="仿宋" w:hAnsi="仿宋" w:eastAsia="仿宋"/>
          <w:sz w:val="24"/>
        </w:rPr>
        <w:t>若出现身体异常情况，将主动及时诊疗。考前</w:t>
      </w:r>
      <w:r>
        <w:rPr>
          <w:rFonts w:ascii="仿宋" w:hAnsi="仿宋" w:eastAsia="仿宋"/>
          <w:sz w:val="24"/>
        </w:rPr>
        <w:t>14</w:t>
      </w:r>
      <w:r>
        <w:rPr>
          <w:rFonts w:hint="eastAsia" w:ascii="仿宋" w:hAnsi="仿宋" w:eastAsia="仿宋"/>
          <w:sz w:val="24"/>
        </w:rPr>
        <w:t>天内若有身体异常、有境外或国内非低风险地区活动轨迹、疑似病例和确诊病例接触史的情况，在进入考点时出示由专业医疗机构提供的有效健康证明和</w:t>
      </w:r>
      <w:r>
        <w:rPr>
          <w:rFonts w:ascii="仿宋" w:hAnsi="仿宋" w:eastAsia="仿宋"/>
          <w:sz w:val="24"/>
        </w:rPr>
        <w:t>7</w:t>
      </w:r>
      <w:r>
        <w:rPr>
          <w:rFonts w:hint="eastAsia" w:ascii="仿宋" w:hAnsi="仿宋" w:eastAsia="仿宋"/>
          <w:sz w:val="24"/>
        </w:rPr>
        <w:t>日内的核酸检测证明。</w:t>
      </w:r>
    </w:p>
    <w:p>
      <w:pPr>
        <w:tabs>
          <w:tab w:val="left" w:pos="312"/>
        </w:tabs>
        <w:spacing w:line="38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3.</w:t>
      </w:r>
      <w:r>
        <w:rPr>
          <w:rFonts w:hint="eastAsia" w:ascii="仿宋" w:hAnsi="仿宋" w:eastAsia="仿宋"/>
          <w:sz w:val="24"/>
        </w:rPr>
        <w:t>进入考点时或考试过程中如出现咳嗽、发热等身体不适情况，我愿遵守现场工作人员安排在指定的时间到指定区域参加考试。</w:t>
      </w:r>
    </w:p>
    <w:p>
      <w:pPr>
        <w:tabs>
          <w:tab w:val="left" w:pos="312"/>
        </w:tabs>
        <w:spacing w:line="38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4.</w:t>
      </w:r>
      <w:r>
        <w:rPr>
          <w:rFonts w:hint="eastAsia" w:ascii="仿宋" w:hAnsi="仿宋" w:eastAsia="仿宋"/>
          <w:sz w:val="24"/>
        </w:rPr>
        <w:t>本人如实在《体温监测登记表》上记录考前</w:t>
      </w:r>
      <w:r>
        <w:rPr>
          <w:rFonts w:ascii="仿宋" w:hAnsi="仿宋" w:eastAsia="仿宋"/>
          <w:sz w:val="24"/>
        </w:rPr>
        <w:t>14</w:t>
      </w:r>
      <w:r>
        <w:rPr>
          <w:rFonts w:hint="eastAsia" w:ascii="仿宋" w:hAnsi="仿宋" w:eastAsia="仿宋"/>
          <w:sz w:val="24"/>
        </w:rPr>
        <w:t>天体温。若隐瞒病情、不如实填报健康信息和体温，本人自愿承担相应的法律责任并接受相应处理。</w:t>
      </w:r>
    </w:p>
    <w:p>
      <w:pPr>
        <w:tabs>
          <w:tab w:val="left" w:pos="312"/>
        </w:tabs>
        <w:spacing w:line="380" w:lineRule="exact"/>
        <w:ind w:firstLine="480" w:firstLineChars="200"/>
        <w:rPr>
          <w:rFonts w:ascii="仿宋" w:hAnsi="仿宋" w:eastAsia="仿宋"/>
          <w:sz w:val="24"/>
        </w:rPr>
      </w:pPr>
    </w:p>
    <w:p>
      <w:pPr>
        <w:spacing w:line="500" w:lineRule="exact"/>
        <w:ind w:left="479" w:leftChars="228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考生（本人签字）：</w:t>
      </w:r>
      <w:r>
        <w:rPr>
          <w:rFonts w:ascii="仿宋" w:hAnsi="仿宋" w:eastAsia="仿宋"/>
          <w:sz w:val="24"/>
        </w:rPr>
        <w:t xml:space="preserve">                  </w:t>
      </w:r>
      <w:r>
        <w:rPr>
          <w:rFonts w:hint="eastAsia" w:ascii="仿宋" w:hAnsi="仿宋" w:eastAsia="仿宋"/>
          <w:sz w:val="24"/>
        </w:rPr>
        <w:t>联</w:t>
      </w:r>
      <w:r>
        <w:rPr>
          <w:rFonts w:ascii="仿宋" w:hAnsi="仿宋" w:eastAsia="仿宋"/>
          <w:sz w:val="24"/>
        </w:rPr>
        <w:t xml:space="preserve">  </w:t>
      </w:r>
      <w:r>
        <w:rPr>
          <w:rFonts w:hint="eastAsia" w:ascii="仿宋" w:hAnsi="仿宋" w:eastAsia="仿宋"/>
          <w:sz w:val="24"/>
        </w:rPr>
        <w:t>系</w:t>
      </w:r>
      <w:r>
        <w:rPr>
          <w:rFonts w:ascii="仿宋" w:hAnsi="仿宋" w:eastAsia="仿宋"/>
          <w:sz w:val="24"/>
        </w:rPr>
        <w:t xml:space="preserve">  </w:t>
      </w:r>
      <w:r>
        <w:rPr>
          <w:rFonts w:hint="eastAsia" w:ascii="仿宋" w:hAnsi="仿宋" w:eastAsia="仿宋"/>
          <w:sz w:val="24"/>
        </w:rPr>
        <w:t>电</w:t>
      </w:r>
      <w:r>
        <w:rPr>
          <w:rFonts w:ascii="仿宋" w:hAnsi="仿宋" w:eastAsia="仿宋"/>
          <w:sz w:val="24"/>
        </w:rPr>
        <w:t xml:space="preserve"> </w:t>
      </w:r>
      <w:r>
        <w:rPr>
          <w:rFonts w:hint="eastAsia" w:ascii="仿宋" w:hAnsi="仿宋" w:eastAsia="仿宋"/>
          <w:sz w:val="24"/>
        </w:rPr>
        <w:t>话：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日</w:t>
      </w:r>
      <w:r>
        <w:rPr>
          <w:rFonts w:ascii="仿宋" w:hAnsi="仿宋" w:eastAsia="仿宋"/>
          <w:sz w:val="24"/>
        </w:rPr>
        <w:t xml:space="preserve">         </w:t>
      </w:r>
      <w:r>
        <w:rPr>
          <w:rFonts w:hint="eastAsia" w:ascii="仿宋" w:hAnsi="仿宋" w:eastAsia="仿宋"/>
          <w:sz w:val="24"/>
        </w:rPr>
        <w:t>期：</w:t>
      </w:r>
    </w:p>
    <w:p>
      <w:pPr>
        <w:spacing w:line="400" w:lineRule="exact"/>
        <w:ind w:firstLine="640" w:firstLineChars="200"/>
        <w:rPr>
          <w:rFonts w:ascii="方正小标宋_GBK" w:hAnsi="仿宋" w:eastAsia="方正小标宋_GBK" w:cs="微软雅黑"/>
          <w:sz w:val="32"/>
          <w:szCs w:val="32"/>
        </w:rPr>
      </w:pPr>
    </w:p>
    <w:p>
      <w:pPr>
        <w:jc w:val="center"/>
        <w:rPr>
          <w:rFonts w:ascii="方正小标宋_GBK" w:hAnsi="仿宋" w:eastAsia="方正小标宋_GBK" w:cs="微软雅黑"/>
          <w:sz w:val="28"/>
          <w:szCs w:val="32"/>
        </w:rPr>
      </w:pPr>
      <w:r>
        <w:rPr>
          <w:rFonts w:hint="eastAsia" w:ascii="方正小标宋_GBK" w:hAnsi="仿宋" w:eastAsia="方正小标宋_GBK" w:cs="微软雅黑"/>
          <w:sz w:val="28"/>
          <w:szCs w:val="32"/>
        </w:rPr>
        <w:t>体温监测登记表</w:t>
      </w:r>
    </w:p>
    <w:tbl>
      <w:tblPr>
        <w:tblStyle w:val="6"/>
        <w:tblW w:w="8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3"/>
        <w:gridCol w:w="1470"/>
        <w:gridCol w:w="48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日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期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体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温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°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  <w:t>C</w:t>
            </w:r>
          </w:p>
        </w:tc>
        <w:tc>
          <w:tcPr>
            <w:tcW w:w="4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考试前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  <w:t>14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天内是否前往过非低风险地区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（如有前往请写出具体前往地点）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13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14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15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16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17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18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19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21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22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23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24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25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26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</w:tbl>
    <w:p>
      <w:pPr>
        <w:ind w:right="280" w:firstLine="560" w:firstLineChars="200"/>
        <w:jc w:val="right"/>
        <w:rPr>
          <w:rFonts w:ascii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639"/>
    <w:rsid w:val="0003740D"/>
    <w:rsid w:val="00050D13"/>
    <w:rsid w:val="0009377F"/>
    <w:rsid w:val="00107346"/>
    <w:rsid w:val="00180DA2"/>
    <w:rsid w:val="001B0657"/>
    <w:rsid w:val="001B573D"/>
    <w:rsid w:val="001C1639"/>
    <w:rsid w:val="001C19B3"/>
    <w:rsid w:val="001F4ECE"/>
    <w:rsid w:val="001F67EC"/>
    <w:rsid w:val="00236FD4"/>
    <w:rsid w:val="0024487A"/>
    <w:rsid w:val="002B4244"/>
    <w:rsid w:val="002B7829"/>
    <w:rsid w:val="002C3931"/>
    <w:rsid w:val="002C60BE"/>
    <w:rsid w:val="002E73A5"/>
    <w:rsid w:val="00317C07"/>
    <w:rsid w:val="003200A2"/>
    <w:rsid w:val="00331C94"/>
    <w:rsid w:val="003500A2"/>
    <w:rsid w:val="00376C47"/>
    <w:rsid w:val="003F7374"/>
    <w:rsid w:val="00460467"/>
    <w:rsid w:val="004F7F81"/>
    <w:rsid w:val="005118DC"/>
    <w:rsid w:val="005157B7"/>
    <w:rsid w:val="00545639"/>
    <w:rsid w:val="005636C4"/>
    <w:rsid w:val="00581E26"/>
    <w:rsid w:val="005E14B5"/>
    <w:rsid w:val="005E62DB"/>
    <w:rsid w:val="005F00EE"/>
    <w:rsid w:val="00627A9D"/>
    <w:rsid w:val="0065366A"/>
    <w:rsid w:val="00675981"/>
    <w:rsid w:val="00736D7A"/>
    <w:rsid w:val="00744FF6"/>
    <w:rsid w:val="00764323"/>
    <w:rsid w:val="007D13B8"/>
    <w:rsid w:val="007D3E89"/>
    <w:rsid w:val="007F59F6"/>
    <w:rsid w:val="008052E9"/>
    <w:rsid w:val="008066C6"/>
    <w:rsid w:val="008309A6"/>
    <w:rsid w:val="008370A7"/>
    <w:rsid w:val="00840593"/>
    <w:rsid w:val="008473F0"/>
    <w:rsid w:val="00856F14"/>
    <w:rsid w:val="008A2E38"/>
    <w:rsid w:val="0093599E"/>
    <w:rsid w:val="009373EB"/>
    <w:rsid w:val="00972E87"/>
    <w:rsid w:val="009C10FD"/>
    <w:rsid w:val="009D3272"/>
    <w:rsid w:val="009D6E67"/>
    <w:rsid w:val="009F049A"/>
    <w:rsid w:val="00A00A59"/>
    <w:rsid w:val="00A101FB"/>
    <w:rsid w:val="00A109BD"/>
    <w:rsid w:val="00A63FD7"/>
    <w:rsid w:val="00A97BDC"/>
    <w:rsid w:val="00AA5F86"/>
    <w:rsid w:val="00AB046A"/>
    <w:rsid w:val="00AD38F1"/>
    <w:rsid w:val="00B60E62"/>
    <w:rsid w:val="00BB362F"/>
    <w:rsid w:val="00BE7820"/>
    <w:rsid w:val="00C45145"/>
    <w:rsid w:val="00C830CC"/>
    <w:rsid w:val="00C92E47"/>
    <w:rsid w:val="00C9723F"/>
    <w:rsid w:val="00CB7443"/>
    <w:rsid w:val="00CD53C4"/>
    <w:rsid w:val="00D01737"/>
    <w:rsid w:val="00D72C93"/>
    <w:rsid w:val="00D75853"/>
    <w:rsid w:val="00D75879"/>
    <w:rsid w:val="00D91653"/>
    <w:rsid w:val="00E13C43"/>
    <w:rsid w:val="00E15373"/>
    <w:rsid w:val="00E7579E"/>
    <w:rsid w:val="00E877EB"/>
    <w:rsid w:val="00EC32C2"/>
    <w:rsid w:val="00F73447"/>
    <w:rsid w:val="090601FE"/>
    <w:rsid w:val="0E986F74"/>
    <w:rsid w:val="0EB348B0"/>
    <w:rsid w:val="117D699A"/>
    <w:rsid w:val="142E5374"/>
    <w:rsid w:val="28BE2524"/>
    <w:rsid w:val="2C1401A5"/>
    <w:rsid w:val="2F277A4C"/>
    <w:rsid w:val="32960228"/>
    <w:rsid w:val="3DD42A64"/>
    <w:rsid w:val="4203369D"/>
    <w:rsid w:val="47C41164"/>
    <w:rsid w:val="49824085"/>
    <w:rsid w:val="531366FC"/>
    <w:rsid w:val="62A87033"/>
    <w:rsid w:val="63910553"/>
    <w:rsid w:val="64E577C8"/>
    <w:rsid w:val="652A17AB"/>
    <w:rsid w:val="6B035EFD"/>
    <w:rsid w:val="6B5A751C"/>
    <w:rsid w:val="6C8A6B6A"/>
    <w:rsid w:val="7DAB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